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0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427"/>
        <w:gridCol w:w="3827"/>
      </w:tblGrid>
      <w:tr w:rsidR="00F11031" w:rsidRPr="00324235" w:rsidTr="00F11031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ind w:left="331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Основные категории учебных целе</w:t>
            </w:r>
            <w:r w:rsidR="00324235">
              <w:rPr>
                <w:rStyle w:val="FontStyle31"/>
                <w:sz w:val="28"/>
                <w:szCs w:val="28"/>
              </w:rPr>
              <w:t>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Примеры обобщенных типов учебных целей</w:t>
            </w:r>
          </w:p>
        </w:tc>
      </w:tr>
      <w:tr w:rsidR="00F11031" w:rsidRPr="00324235" w:rsidTr="00F11031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1. Знание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Ученик</w:t>
            </w:r>
          </w:p>
        </w:tc>
      </w:tr>
      <w:tr w:rsidR="00F11031" w:rsidRPr="00324235" w:rsidTr="00F11031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ind w:firstLine="36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Эта категория обозначает запоминание и воспроизведение изученного материа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ла. Речь может идти о различных видах содержания — от конкретных фактов до целостной теории. Общая черта этой ка</w:t>
            </w:r>
            <w:r w:rsidRPr="00324235">
              <w:rPr>
                <w:rStyle w:val="FontStyle31"/>
                <w:sz w:val="28"/>
                <w:szCs w:val="28"/>
              </w:rPr>
              <w:softHyphen/>
              <w:t>тегории — припоминание соответствую</w:t>
            </w:r>
            <w:r w:rsidRPr="00324235">
              <w:rPr>
                <w:rStyle w:val="FontStyle31"/>
                <w:sz w:val="28"/>
                <w:szCs w:val="28"/>
              </w:rPr>
              <w:softHyphen/>
              <w:t>щих сведений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Знает:</w:t>
            </w:r>
          </w:p>
          <w:p w:rsidR="00F11031" w:rsidRPr="00324235" w:rsidRDefault="00F11031" w:rsidP="00324235">
            <w:pPr>
              <w:pStyle w:val="Style9"/>
              <w:widowControl/>
              <w:tabs>
                <w:tab w:val="left" w:pos="324"/>
              </w:tabs>
              <w:spacing w:line="240" w:lineRule="auto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—</w:t>
            </w:r>
            <w:r w:rsidRPr="00324235">
              <w:rPr>
                <w:rStyle w:val="FontStyle31"/>
                <w:sz w:val="28"/>
                <w:szCs w:val="28"/>
              </w:rPr>
              <w:tab/>
              <w:t>употребляемые термины;</w:t>
            </w:r>
          </w:p>
          <w:p w:rsidR="00F11031" w:rsidRPr="00324235" w:rsidRDefault="00F11031" w:rsidP="00324235">
            <w:pPr>
              <w:pStyle w:val="Style9"/>
              <w:widowControl/>
              <w:tabs>
                <w:tab w:val="left" w:pos="324"/>
              </w:tabs>
              <w:spacing w:line="240" w:lineRule="auto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—</w:t>
            </w:r>
            <w:r w:rsidRPr="00324235">
              <w:rPr>
                <w:rStyle w:val="FontStyle31"/>
                <w:sz w:val="28"/>
                <w:szCs w:val="28"/>
              </w:rPr>
              <w:tab/>
              <w:t>конкретные факты;</w:t>
            </w:r>
          </w:p>
          <w:p w:rsidR="00F11031" w:rsidRPr="00324235" w:rsidRDefault="00F11031" w:rsidP="00324235">
            <w:pPr>
              <w:pStyle w:val="Style9"/>
              <w:widowControl/>
              <w:tabs>
                <w:tab w:val="left" w:pos="324"/>
              </w:tabs>
              <w:spacing w:line="240" w:lineRule="auto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—</w:t>
            </w:r>
            <w:r w:rsidRPr="00324235">
              <w:rPr>
                <w:rStyle w:val="FontStyle31"/>
                <w:sz w:val="28"/>
                <w:szCs w:val="28"/>
              </w:rPr>
              <w:tab/>
              <w:t>методы и процедуры;</w:t>
            </w:r>
          </w:p>
          <w:p w:rsidR="00F11031" w:rsidRPr="00324235" w:rsidRDefault="00F11031" w:rsidP="00324235">
            <w:pPr>
              <w:pStyle w:val="Style9"/>
              <w:widowControl/>
              <w:tabs>
                <w:tab w:val="left" w:pos="324"/>
              </w:tabs>
              <w:spacing w:line="240" w:lineRule="auto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—</w:t>
            </w:r>
            <w:r w:rsidRPr="00324235">
              <w:rPr>
                <w:rStyle w:val="FontStyle31"/>
                <w:sz w:val="28"/>
                <w:szCs w:val="28"/>
              </w:rPr>
              <w:tab/>
              <w:t>основные понятия;</w:t>
            </w:r>
          </w:p>
          <w:p w:rsidR="00F11031" w:rsidRPr="00324235" w:rsidRDefault="00F11031" w:rsidP="00324235">
            <w:pPr>
              <w:pStyle w:val="Style9"/>
              <w:widowControl/>
              <w:tabs>
                <w:tab w:val="left" w:pos="324"/>
              </w:tabs>
              <w:spacing w:line="240" w:lineRule="auto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—</w:t>
            </w:r>
            <w:r w:rsidRPr="00324235">
              <w:rPr>
                <w:rStyle w:val="FontStyle31"/>
                <w:sz w:val="28"/>
                <w:szCs w:val="28"/>
              </w:rPr>
              <w:tab/>
              <w:t>правила и принципы</w:t>
            </w:r>
          </w:p>
        </w:tc>
      </w:tr>
      <w:tr w:rsidR="00F11031" w:rsidRPr="00324235" w:rsidTr="00F11031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2. Понимание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Ученик</w:t>
            </w:r>
          </w:p>
        </w:tc>
      </w:tr>
      <w:tr w:rsidR="00F11031" w:rsidRPr="00324235" w:rsidTr="00F11031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ind w:firstLine="22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Показателем способности понимать зна</w:t>
            </w:r>
            <w:r w:rsidRPr="00324235">
              <w:rPr>
                <w:rStyle w:val="FontStyle31"/>
                <w:sz w:val="28"/>
                <w:szCs w:val="28"/>
              </w:rPr>
              <w:softHyphen/>
              <w:t>чение изученного может служить преоб</w:t>
            </w:r>
            <w:r w:rsidRPr="00324235">
              <w:rPr>
                <w:rStyle w:val="FontStyle31"/>
                <w:sz w:val="28"/>
                <w:szCs w:val="28"/>
              </w:rPr>
              <w:softHyphen/>
              <w:t>разование (трансляция) материала из одной формы в другую, перевод с одного языка на другой (например, из словес</w:t>
            </w:r>
            <w:r w:rsidRPr="00324235">
              <w:rPr>
                <w:rStyle w:val="FontStyle31"/>
                <w:sz w:val="28"/>
                <w:szCs w:val="28"/>
              </w:rPr>
              <w:softHyphen/>
              <w:t xml:space="preserve">ной формы — </w:t>
            </w:r>
            <w:proofErr w:type="gramStart"/>
            <w:r w:rsidRPr="00324235">
              <w:rPr>
                <w:rStyle w:val="FontStyle31"/>
                <w:sz w:val="28"/>
                <w:szCs w:val="28"/>
              </w:rPr>
              <w:t>в</w:t>
            </w:r>
            <w:proofErr w:type="gramEnd"/>
            <w:r w:rsidRPr="00324235">
              <w:rPr>
                <w:rStyle w:val="FontStyle31"/>
                <w:sz w:val="28"/>
                <w:szCs w:val="28"/>
              </w:rPr>
              <w:t xml:space="preserve"> математическую). В ка</w:t>
            </w:r>
            <w:r w:rsidRPr="00324235">
              <w:rPr>
                <w:rStyle w:val="FontStyle31"/>
                <w:sz w:val="28"/>
                <w:szCs w:val="28"/>
              </w:rPr>
              <w:softHyphen/>
              <w:t>честве показателя понимания может так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же служить интерпретация материала учеником (объяснение, краткое изложе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ние) или же предположение о дальней</w:t>
            </w:r>
            <w:r w:rsidRPr="00324235">
              <w:rPr>
                <w:rStyle w:val="FontStyle31"/>
                <w:sz w:val="28"/>
                <w:szCs w:val="28"/>
              </w:rPr>
              <w:softHyphen/>
              <w:t>шем ходе явлений, событий (предсказа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ние последствий, результатов). Такие учебные результаты превосходят простое запоминание материала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ind w:right="36" w:firstLine="22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Понимает правила, факты и принципы; интерпретирует:</w:t>
            </w:r>
          </w:p>
          <w:p w:rsidR="00F11031" w:rsidRPr="00324235" w:rsidRDefault="00F11031" w:rsidP="00324235">
            <w:pPr>
              <w:pStyle w:val="Style9"/>
              <w:widowControl/>
              <w:tabs>
                <w:tab w:val="left" w:pos="310"/>
              </w:tabs>
              <w:spacing w:line="240" w:lineRule="auto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—</w:t>
            </w:r>
            <w:r w:rsidRPr="00324235">
              <w:rPr>
                <w:rStyle w:val="FontStyle31"/>
                <w:sz w:val="28"/>
                <w:szCs w:val="28"/>
              </w:rPr>
              <w:tab/>
              <w:t>словесный материал;</w:t>
            </w:r>
          </w:p>
          <w:p w:rsidR="00F11031" w:rsidRPr="00324235" w:rsidRDefault="00F11031" w:rsidP="00324235">
            <w:pPr>
              <w:pStyle w:val="Style9"/>
              <w:widowControl/>
              <w:tabs>
                <w:tab w:val="left" w:pos="310"/>
              </w:tabs>
              <w:spacing w:line="240" w:lineRule="auto"/>
              <w:ind w:right="36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—</w:t>
            </w:r>
            <w:r w:rsidRPr="00324235">
              <w:rPr>
                <w:rStyle w:val="FontStyle31"/>
                <w:sz w:val="28"/>
                <w:szCs w:val="28"/>
              </w:rPr>
              <w:tab/>
              <w:t>схемы, графики, диаграм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мы.</w:t>
            </w:r>
          </w:p>
          <w:p w:rsidR="00F11031" w:rsidRPr="00324235" w:rsidRDefault="00F11031" w:rsidP="00324235">
            <w:pPr>
              <w:pStyle w:val="Style9"/>
              <w:widowControl/>
              <w:spacing w:line="240" w:lineRule="auto"/>
              <w:ind w:right="36" w:firstLine="14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Преобразует словесный ма</w:t>
            </w:r>
            <w:r w:rsidRPr="00324235">
              <w:rPr>
                <w:rStyle w:val="FontStyle31"/>
                <w:sz w:val="28"/>
                <w:szCs w:val="28"/>
              </w:rPr>
              <w:softHyphen/>
              <w:t>териал в математические выражения;</w:t>
            </w:r>
          </w:p>
          <w:p w:rsidR="00F11031" w:rsidRPr="00324235" w:rsidRDefault="00F11031" w:rsidP="00324235">
            <w:pPr>
              <w:pStyle w:val="Style9"/>
              <w:widowControl/>
              <w:spacing w:line="240" w:lineRule="auto"/>
              <w:ind w:right="36" w:firstLine="7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предположительно оценива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ет будущие события, анали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зируя имеющиеся данные</w:t>
            </w:r>
          </w:p>
        </w:tc>
      </w:tr>
      <w:tr w:rsidR="00F11031" w:rsidRPr="00324235" w:rsidTr="00F11031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3. Применение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Ученик</w:t>
            </w:r>
          </w:p>
        </w:tc>
      </w:tr>
      <w:tr w:rsidR="00F11031" w:rsidRPr="00324235" w:rsidTr="00324235">
        <w:trPr>
          <w:trHeight w:val="3148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ind w:left="14" w:hanging="14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Эта категория обозначает умение ис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пользовать изученный материал в кон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кретных условиях и новых ситуациях. Сюда входит применение правил, мето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дов, понятий, законов, принципов, тео</w:t>
            </w:r>
            <w:r w:rsidRPr="00324235">
              <w:rPr>
                <w:rStyle w:val="FontStyle31"/>
                <w:sz w:val="28"/>
                <w:szCs w:val="28"/>
              </w:rPr>
              <w:softHyphen/>
              <w:t>рий. Соответствующие результаты обуче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ния требуют более высокого уровня вла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дения материалом, чем понимание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ind w:left="7" w:hanging="7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Использует понятия и прин</w:t>
            </w:r>
            <w:r w:rsidRPr="00324235">
              <w:rPr>
                <w:rStyle w:val="FontStyle31"/>
                <w:sz w:val="28"/>
                <w:szCs w:val="28"/>
              </w:rPr>
              <w:softHyphen/>
              <w:t>ципы в новых ситуациях, применяет законы, теории в конкретных практических ситуациях,</w:t>
            </w:r>
          </w:p>
          <w:p w:rsidR="00F11031" w:rsidRPr="00324235" w:rsidRDefault="00F11031" w:rsidP="00324235">
            <w:pPr>
              <w:pStyle w:val="Style9"/>
              <w:widowControl/>
              <w:spacing w:line="240" w:lineRule="auto"/>
              <w:ind w:left="29" w:hanging="29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демонстрирует правильное применение метода или про</w:t>
            </w:r>
            <w:r w:rsidRPr="00324235">
              <w:rPr>
                <w:rStyle w:val="FontStyle31"/>
                <w:sz w:val="28"/>
                <w:szCs w:val="28"/>
              </w:rPr>
              <w:softHyphen/>
              <w:t>цедуры</w:t>
            </w:r>
          </w:p>
        </w:tc>
      </w:tr>
      <w:tr w:rsidR="00F11031" w:rsidRPr="00324235" w:rsidTr="00F11031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4. Анализ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Ученик</w:t>
            </w:r>
          </w:p>
        </w:tc>
      </w:tr>
      <w:tr w:rsidR="00F11031" w:rsidRPr="00324235" w:rsidTr="00324235">
        <w:trPr>
          <w:trHeight w:val="1327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ind w:left="29" w:hanging="29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Эта ка</w:t>
            </w:r>
            <w:r w:rsidR="00324235">
              <w:rPr>
                <w:rStyle w:val="FontStyle31"/>
                <w:sz w:val="28"/>
                <w:szCs w:val="28"/>
              </w:rPr>
              <w:t>тегория обозначает умения струк</w:t>
            </w:r>
            <w:r w:rsidRPr="00324235">
              <w:rPr>
                <w:rStyle w:val="FontStyle31"/>
                <w:sz w:val="28"/>
                <w:szCs w:val="28"/>
              </w:rPr>
              <w:t>ту</w:t>
            </w:r>
            <w:r w:rsidR="00324235">
              <w:rPr>
                <w:rStyle w:val="FontStyle31"/>
                <w:sz w:val="28"/>
                <w:szCs w:val="28"/>
              </w:rPr>
              <w:t>р</w:t>
            </w:r>
            <w:r w:rsidRPr="00324235">
              <w:rPr>
                <w:rStyle w:val="FontStyle31"/>
                <w:sz w:val="28"/>
                <w:szCs w:val="28"/>
              </w:rPr>
              <w:t>ировать материал, разбивая на состав</w:t>
            </w:r>
            <w:r w:rsidR="00324235" w:rsidRPr="00324235">
              <w:rPr>
                <w:rStyle w:val="FontStyle31"/>
                <w:sz w:val="28"/>
                <w:szCs w:val="28"/>
              </w:rPr>
              <w:t>ляющие: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ind w:left="22" w:hanging="22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Выделяет скрытые (неявные) предположения;</w:t>
            </w:r>
          </w:p>
        </w:tc>
      </w:tr>
    </w:tbl>
    <w:p w:rsidR="00F11031" w:rsidRPr="00324235" w:rsidRDefault="00F11031" w:rsidP="00324235">
      <w:pPr>
        <w:spacing w:after="0" w:line="240" w:lineRule="auto"/>
        <w:rPr>
          <w:sz w:val="28"/>
          <w:szCs w:val="28"/>
        </w:rPr>
      </w:pPr>
    </w:p>
    <w:p w:rsidR="00F11031" w:rsidRPr="00324235" w:rsidRDefault="00F11031" w:rsidP="00324235">
      <w:pPr>
        <w:spacing w:after="0" w:line="240" w:lineRule="auto"/>
        <w:rPr>
          <w:sz w:val="28"/>
          <w:szCs w:val="28"/>
        </w:rPr>
      </w:pPr>
    </w:p>
    <w:p w:rsidR="00F11031" w:rsidRPr="00324235" w:rsidRDefault="00F11031" w:rsidP="00324235">
      <w:pPr>
        <w:spacing w:after="0" w:line="240" w:lineRule="auto"/>
        <w:rPr>
          <w:sz w:val="28"/>
          <w:szCs w:val="28"/>
        </w:rPr>
      </w:pPr>
    </w:p>
    <w:p w:rsidR="00F11031" w:rsidRPr="00324235" w:rsidRDefault="00F11031" w:rsidP="00324235">
      <w:pPr>
        <w:spacing w:after="0" w:line="240" w:lineRule="auto"/>
        <w:rPr>
          <w:sz w:val="28"/>
          <w:szCs w:val="28"/>
        </w:rPr>
      </w:pPr>
    </w:p>
    <w:p w:rsidR="00F11031" w:rsidRPr="00324235" w:rsidRDefault="00F11031" w:rsidP="00324235">
      <w:pPr>
        <w:spacing w:after="0" w:line="240" w:lineRule="auto"/>
        <w:rPr>
          <w:sz w:val="28"/>
          <w:szCs w:val="28"/>
        </w:rPr>
      </w:pPr>
    </w:p>
    <w:p w:rsidR="00F11031" w:rsidRPr="00324235" w:rsidRDefault="00F11031" w:rsidP="00324235">
      <w:pPr>
        <w:spacing w:after="0" w:line="240" w:lineRule="auto"/>
        <w:rPr>
          <w:sz w:val="28"/>
          <w:szCs w:val="28"/>
        </w:rPr>
      </w:pPr>
    </w:p>
    <w:p w:rsidR="00F11031" w:rsidRPr="00324235" w:rsidRDefault="00F11031" w:rsidP="00324235">
      <w:pPr>
        <w:spacing w:after="0" w:line="240" w:lineRule="auto"/>
        <w:rPr>
          <w:sz w:val="28"/>
          <w:szCs w:val="28"/>
        </w:rPr>
      </w:pPr>
    </w:p>
    <w:p w:rsidR="00F11031" w:rsidRPr="00324235" w:rsidRDefault="00F11031" w:rsidP="00324235">
      <w:pPr>
        <w:spacing w:after="0" w:line="240" w:lineRule="auto"/>
        <w:rPr>
          <w:sz w:val="28"/>
          <w:szCs w:val="28"/>
        </w:rPr>
      </w:pPr>
    </w:p>
    <w:p w:rsidR="00F11031" w:rsidRPr="00324235" w:rsidRDefault="00F11031" w:rsidP="00324235">
      <w:pPr>
        <w:spacing w:after="0" w:line="240" w:lineRule="auto"/>
        <w:rPr>
          <w:sz w:val="28"/>
          <w:szCs w:val="28"/>
        </w:rPr>
      </w:pPr>
    </w:p>
    <w:p w:rsidR="00F11031" w:rsidRPr="00324235" w:rsidRDefault="00F11031" w:rsidP="00324235">
      <w:pPr>
        <w:spacing w:after="0" w:line="240" w:lineRule="auto"/>
        <w:rPr>
          <w:sz w:val="28"/>
          <w:szCs w:val="28"/>
        </w:rPr>
      </w:pPr>
    </w:p>
    <w:p w:rsidR="00F11031" w:rsidRPr="00324235" w:rsidRDefault="00F11031" w:rsidP="00324235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7"/>
        <w:gridCol w:w="3827"/>
      </w:tblGrid>
      <w:tr w:rsidR="00F11031" w:rsidRPr="00324235" w:rsidTr="00324235">
        <w:trPr>
          <w:trHeight w:val="380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ind w:left="50" w:hanging="50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lastRenderedPageBreak/>
              <w:t>вычленение частей целого, вы</w:t>
            </w:r>
            <w:r w:rsidRPr="00324235">
              <w:rPr>
                <w:rStyle w:val="FontStyle31"/>
                <w:sz w:val="28"/>
                <w:szCs w:val="28"/>
              </w:rPr>
              <w:softHyphen/>
              <w:t>явление взаимосвязей между ними, осо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знание принципов организации целого. Учебные результаты характеризуются при этом более высоким интеллектуальным уровнем, чем при по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нимании и применении, поскольку тре</w:t>
            </w:r>
            <w:r w:rsidRPr="00324235">
              <w:rPr>
                <w:rStyle w:val="FontStyle31"/>
                <w:sz w:val="28"/>
                <w:szCs w:val="28"/>
              </w:rPr>
              <w:softHyphen/>
              <w:t xml:space="preserve">буют </w:t>
            </w:r>
            <w:proofErr w:type="gramStart"/>
            <w:r w:rsidRPr="00324235">
              <w:rPr>
                <w:rStyle w:val="FontStyle31"/>
                <w:sz w:val="28"/>
                <w:szCs w:val="28"/>
              </w:rPr>
              <w:t>осознания</w:t>
            </w:r>
            <w:proofErr w:type="gramEnd"/>
            <w:r w:rsidRPr="00324235">
              <w:rPr>
                <w:rStyle w:val="FontStyle31"/>
                <w:sz w:val="28"/>
                <w:szCs w:val="28"/>
              </w:rPr>
              <w:t xml:space="preserve"> как содержания учебно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го материала, так и его внутреннего строения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ind w:left="36" w:hanging="36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видит ошибки и упущения в логике рассуждений; проводит различия между фактами и следствиями; оценивает значимость дан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ных</w:t>
            </w:r>
          </w:p>
        </w:tc>
      </w:tr>
      <w:tr w:rsidR="00F11031" w:rsidRPr="00324235" w:rsidTr="00F1103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5. Синтез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Ученик</w:t>
            </w:r>
          </w:p>
        </w:tc>
      </w:tr>
      <w:tr w:rsidR="00F11031" w:rsidRPr="00324235" w:rsidTr="00F1103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ind w:left="7" w:hanging="7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Эта категория обозначает умение ком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бинировать элементы, чтобы получить целое, обладающее новизной. Таким новым продуктом может служить сооб</w:t>
            </w:r>
            <w:r w:rsidRPr="00324235">
              <w:rPr>
                <w:rStyle w:val="FontStyle31"/>
                <w:sz w:val="28"/>
                <w:szCs w:val="28"/>
              </w:rPr>
              <w:softHyphen/>
              <w:t>щение (выступление, доклад), план дей</w:t>
            </w:r>
            <w:r w:rsidRPr="00324235">
              <w:rPr>
                <w:rStyle w:val="FontStyle31"/>
                <w:sz w:val="28"/>
                <w:szCs w:val="28"/>
              </w:rPr>
              <w:softHyphen/>
              <w:t>ствий или совокупность обобщенных свя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зей (схемы для упорядочения имеющихся сведений). Соответствующие учебные ре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зультаты предполагают деятельность творческого характера с акцентом на соз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дание новых схем и структур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ind w:left="14" w:hanging="14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Пишет небольшое творче</w:t>
            </w:r>
            <w:r w:rsidRPr="00324235">
              <w:rPr>
                <w:rStyle w:val="FontStyle31"/>
                <w:sz w:val="28"/>
                <w:szCs w:val="28"/>
              </w:rPr>
              <w:softHyphen/>
              <w:t>ское сочинение; предлагает план проведения эксперимента:</w:t>
            </w:r>
          </w:p>
          <w:p w:rsidR="00F11031" w:rsidRPr="00324235" w:rsidRDefault="00F11031" w:rsidP="00324235">
            <w:pPr>
              <w:pStyle w:val="Style9"/>
              <w:widowControl/>
              <w:spacing w:line="240" w:lineRule="auto"/>
              <w:ind w:left="7" w:hanging="7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использует знания из разных областей, чтобы составить план решения той или иной проблемы</w:t>
            </w:r>
          </w:p>
        </w:tc>
      </w:tr>
      <w:tr w:rsidR="00F11031" w:rsidRPr="00324235" w:rsidTr="00F1103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6. Оценка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Ученик</w:t>
            </w:r>
          </w:p>
        </w:tc>
      </w:tr>
      <w:tr w:rsidR="00F11031" w:rsidRPr="00324235" w:rsidTr="00F1103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ind w:firstLine="7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Эта категория обозначает умение оцени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вать значение того или иного материала (утверждения, вывода, данных, художе</w:t>
            </w:r>
            <w:r w:rsidRPr="00324235">
              <w:rPr>
                <w:rStyle w:val="FontStyle31"/>
                <w:sz w:val="28"/>
                <w:szCs w:val="28"/>
              </w:rPr>
              <w:softHyphen/>
              <w:t>ственного произведения) для конкретных целей. Суждения ученика должны осно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вываться на четких критериях. Критерии могут быть как внутренними (структур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ными, логическими), так и внешними (соответствие намеченной цели). Крите</w:t>
            </w:r>
            <w:r w:rsidRPr="00324235">
              <w:rPr>
                <w:rStyle w:val="FontStyle31"/>
                <w:sz w:val="28"/>
                <w:szCs w:val="28"/>
              </w:rPr>
              <w:softHyphen/>
              <w:t xml:space="preserve">рии могут определяться самим учащимся или же задаваться ему извне (например, </w:t>
            </w:r>
            <w:proofErr w:type="spellStart"/>
            <w:r w:rsidRPr="00324235">
              <w:rPr>
                <w:rStyle w:val="FontStyle31"/>
                <w:sz w:val="28"/>
                <w:szCs w:val="28"/>
              </w:rPr>
              <w:t>учитеаем</w:t>
            </w:r>
            <w:proofErr w:type="spellEnd"/>
            <w:r w:rsidRPr="00324235">
              <w:rPr>
                <w:rStyle w:val="FontStyle31"/>
                <w:sz w:val="28"/>
                <w:szCs w:val="28"/>
              </w:rPr>
              <w:t>). Данная категория предполага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ет достижение учебных результатов по всем предшествующим категориям плюс оценочные суждения, основанные на ясно очерченных критериях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31" w:rsidRPr="00324235" w:rsidRDefault="00F11031" w:rsidP="00324235">
            <w:pPr>
              <w:pStyle w:val="Style9"/>
              <w:widowControl/>
              <w:spacing w:line="240" w:lineRule="auto"/>
              <w:ind w:firstLine="7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Оценивает логику построе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ния материала в виде пись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менного текста; оценивает соответствие вы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вода имеющимся данным; оценивает значимость того или иного продукта деятель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ности, исходя из внутренних критериев;</w:t>
            </w:r>
          </w:p>
          <w:p w:rsidR="00F11031" w:rsidRPr="00324235" w:rsidRDefault="00F11031" w:rsidP="00324235">
            <w:pPr>
              <w:pStyle w:val="Style9"/>
              <w:widowControl/>
              <w:spacing w:line="240" w:lineRule="auto"/>
              <w:ind w:firstLine="22"/>
              <w:rPr>
                <w:rStyle w:val="FontStyle31"/>
                <w:sz w:val="28"/>
                <w:szCs w:val="28"/>
              </w:rPr>
            </w:pPr>
            <w:r w:rsidRPr="00324235">
              <w:rPr>
                <w:rStyle w:val="FontStyle31"/>
                <w:sz w:val="28"/>
                <w:szCs w:val="28"/>
              </w:rPr>
              <w:t>оценивает значимость того или иного продукта деятель</w:t>
            </w:r>
            <w:r w:rsidRPr="00324235">
              <w:rPr>
                <w:rStyle w:val="FontStyle31"/>
                <w:sz w:val="28"/>
                <w:szCs w:val="28"/>
              </w:rPr>
              <w:softHyphen/>
              <w:t>ности, исходя из внешних критериев</w:t>
            </w:r>
          </w:p>
        </w:tc>
      </w:tr>
    </w:tbl>
    <w:p w:rsidR="00C663DE" w:rsidRPr="00324235" w:rsidRDefault="00C663DE" w:rsidP="00324235">
      <w:pPr>
        <w:spacing w:after="0" w:line="240" w:lineRule="auto"/>
        <w:rPr>
          <w:sz w:val="28"/>
          <w:szCs w:val="28"/>
        </w:rPr>
      </w:pPr>
    </w:p>
    <w:sectPr w:rsidR="00C663DE" w:rsidRPr="00324235" w:rsidSect="00F11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0A7" w:rsidRDefault="008E50A7" w:rsidP="00F11031">
      <w:pPr>
        <w:spacing w:after="0" w:line="240" w:lineRule="auto"/>
      </w:pPr>
      <w:r>
        <w:separator/>
      </w:r>
    </w:p>
  </w:endnote>
  <w:endnote w:type="continuationSeparator" w:id="0">
    <w:p w:rsidR="008E50A7" w:rsidRDefault="008E50A7" w:rsidP="00F1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0A7" w:rsidRDefault="008E50A7" w:rsidP="00F11031">
      <w:pPr>
        <w:spacing w:after="0" w:line="240" w:lineRule="auto"/>
      </w:pPr>
      <w:r>
        <w:separator/>
      </w:r>
    </w:p>
  </w:footnote>
  <w:footnote w:type="continuationSeparator" w:id="0">
    <w:p w:rsidR="008E50A7" w:rsidRDefault="008E50A7" w:rsidP="00F11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031"/>
    <w:rsid w:val="00324235"/>
    <w:rsid w:val="00382E82"/>
    <w:rsid w:val="008E50A7"/>
    <w:rsid w:val="00C663DE"/>
    <w:rsid w:val="00C9649B"/>
    <w:rsid w:val="00F1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F11031"/>
    <w:pPr>
      <w:widowControl w:val="0"/>
      <w:autoSpaceDE w:val="0"/>
      <w:autoSpaceDN w:val="0"/>
      <w:adjustRightInd w:val="0"/>
      <w:spacing w:after="0" w:line="173" w:lineRule="exact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F11031"/>
    <w:rPr>
      <w:rFonts w:ascii="Cambria" w:hAnsi="Cambria" w:cs="Cambria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F1103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1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1031"/>
  </w:style>
  <w:style w:type="paragraph" w:styleId="a5">
    <w:name w:val="footer"/>
    <w:basedOn w:val="a"/>
    <w:link w:val="a6"/>
    <w:uiPriority w:val="99"/>
    <w:semiHidden/>
    <w:unhideWhenUsed/>
    <w:rsid w:val="00F1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1031"/>
  </w:style>
  <w:style w:type="paragraph" w:customStyle="1" w:styleId="Style10">
    <w:name w:val="Style10"/>
    <w:basedOn w:val="a"/>
    <w:uiPriority w:val="99"/>
    <w:rsid w:val="00F1103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F11031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zog1965</dc:creator>
  <cp:lastModifiedBy>zog1965</cp:lastModifiedBy>
  <cp:revision>3</cp:revision>
  <dcterms:created xsi:type="dcterms:W3CDTF">2014-10-06T06:06:00Z</dcterms:created>
  <dcterms:modified xsi:type="dcterms:W3CDTF">2014-10-06T07:01:00Z</dcterms:modified>
</cp:coreProperties>
</file>